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49" w:rsidRDefault="001232A7">
      <w:pPr>
        <w:spacing w:line="360" w:lineRule="auto"/>
        <w:jc w:val="left"/>
        <w:rPr>
          <w:rFonts w:ascii="宋体" w:eastAsia="宋体" w:hAnsi="宋体" w:cs="宋体"/>
          <w:b/>
          <w:sz w:val="28"/>
          <w:szCs w:val="28"/>
        </w:rPr>
      </w:pPr>
      <w:r>
        <w:rPr>
          <w:rFonts w:ascii="宋体" w:eastAsia="宋体" w:hAnsi="宋体" w:cs="宋体" w:hint="eastAsia"/>
          <w:b/>
          <w:sz w:val="28"/>
          <w:szCs w:val="28"/>
        </w:rPr>
        <w:t>附件</w:t>
      </w:r>
      <w:r>
        <w:rPr>
          <w:rFonts w:ascii="宋体" w:eastAsia="宋体" w:hAnsi="宋体" w:cs="宋体" w:hint="eastAsia"/>
          <w:b/>
          <w:sz w:val="28"/>
          <w:szCs w:val="28"/>
        </w:rPr>
        <w:t>1</w:t>
      </w:r>
      <w:r>
        <w:rPr>
          <w:rFonts w:ascii="宋体" w:eastAsia="宋体" w:hAnsi="宋体" w:cs="宋体" w:hint="eastAsia"/>
          <w:b/>
          <w:sz w:val="28"/>
          <w:szCs w:val="28"/>
        </w:rPr>
        <w:t>：</w:t>
      </w:r>
      <w:r>
        <w:rPr>
          <w:rFonts w:ascii="宋体" w:eastAsia="宋体" w:hAnsi="宋体" w:cs="宋体" w:hint="eastAsia"/>
          <w:b/>
          <w:sz w:val="28"/>
          <w:szCs w:val="28"/>
        </w:rPr>
        <w:t>供应商须知表</w:t>
      </w:r>
    </w:p>
    <w:tbl>
      <w:tblPr>
        <w:tblW w:w="8446" w:type="dxa"/>
        <w:tblInd w:w="16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29"/>
        <w:gridCol w:w="7617"/>
      </w:tblGrid>
      <w:tr w:rsidR="00C61C49">
        <w:trPr>
          <w:tblHeader/>
        </w:trPr>
        <w:tc>
          <w:tcPr>
            <w:tcW w:w="829" w:type="dxa"/>
            <w:vAlign w:val="center"/>
          </w:tcPr>
          <w:p w:rsidR="00C61C49" w:rsidRDefault="001232A7">
            <w:pPr>
              <w:spacing w:line="360" w:lineRule="auto"/>
              <w:jc w:val="center"/>
              <w:rPr>
                <w:rFonts w:ascii="宋体" w:eastAsia="宋体" w:hAnsi="宋体" w:cs="宋体"/>
                <w:b/>
                <w:sz w:val="24"/>
              </w:rPr>
            </w:pPr>
            <w:r>
              <w:rPr>
                <w:rFonts w:ascii="宋体" w:eastAsia="宋体" w:hAnsi="宋体" w:cs="宋体" w:hint="eastAsia"/>
                <w:b/>
                <w:sz w:val="24"/>
              </w:rPr>
              <w:t>序号</w:t>
            </w:r>
          </w:p>
        </w:tc>
        <w:tc>
          <w:tcPr>
            <w:tcW w:w="7617" w:type="dxa"/>
            <w:vAlign w:val="center"/>
          </w:tcPr>
          <w:p w:rsidR="00C61C49" w:rsidRDefault="001232A7">
            <w:pPr>
              <w:spacing w:line="360" w:lineRule="auto"/>
              <w:jc w:val="center"/>
              <w:rPr>
                <w:rFonts w:ascii="宋体" w:eastAsia="宋体" w:hAnsi="宋体" w:cs="宋体"/>
                <w:b/>
                <w:sz w:val="24"/>
              </w:rPr>
            </w:pPr>
            <w:r>
              <w:rPr>
                <w:rFonts w:ascii="宋体" w:eastAsia="宋体" w:hAnsi="宋体" w:cs="宋体" w:hint="eastAsia"/>
                <w:b/>
                <w:sz w:val="24"/>
              </w:rPr>
              <w:t>内</w:t>
            </w:r>
            <w:r>
              <w:rPr>
                <w:rFonts w:ascii="宋体" w:eastAsia="宋体" w:hAnsi="宋体" w:cs="宋体" w:hint="eastAsia"/>
                <w:b/>
                <w:sz w:val="24"/>
              </w:rPr>
              <w:t xml:space="preserve">  </w:t>
            </w:r>
            <w:r>
              <w:rPr>
                <w:rFonts w:ascii="宋体" w:eastAsia="宋体" w:hAnsi="宋体" w:cs="宋体" w:hint="eastAsia"/>
                <w:b/>
                <w:sz w:val="24"/>
              </w:rPr>
              <w:t>容</w:t>
            </w:r>
          </w:p>
        </w:tc>
      </w:tr>
      <w:tr w:rsidR="00C61C49">
        <w:tc>
          <w:tcPr>
            <w:tcW w:w="829" w:type="dxa"/>
            <w:vAlign w:val="center"/>
          </w:tcPr>
          <w:p w:rsidR="00C61C49" w:rsidRDefault="00C61C49">
            <w:pPr>
              <w:spacing w:line="360" w:lineRule="auto"/>
              <w:jc w:val="center"/>
              <w:rPr>
                <w:rFonts w:ascii="宋体" w:eastAsia="宋体" w:hAnsi="宋体" w:cs="宋体"/>
                <w:b/>
              </w:rPr>
            </w:pPr>
          </w:p>
        </w:tc>
        <w:tc>
          <w:tcPr>
            <w:tcW w:w="7617" w:type="dxa"/>
          </w:tcPr>
          <w:p w:rsidR="00C61C49" w:rsidRDefault="001232A7">
            <w:pPr>
              <w:spacing w:line="360" w:lineRule="auto"/>
              <w:jc w:val="center"/>
              <w:rPr>
                <w:rFonts w:ascii="宋体" w:eastAsia="宋体" w:hAnsi="宋体" w:cs="宋体"/>
                <w:b/>
              </w:rPr>
            </w:pPr>
            <w:r>
              <w:rPr>
                <w:rFonts w:ascii="宋体" w:eastAsia="宋体" w:hAnsi="宋体" w:cs="宋体" w:hint="eastAsia"/>
                <w:b/>
              </w:rPr>
              <w:t>一、</w:t>
            </w:r>
            <w:r>
              <w:rPr>
                <w:rFonts w:ascii="宋体" w:eastAsia="宋体" w:hAnsi="宋体" w:cs="宋体" w:hint="eastAsia"/>
                <w:b/>
              </w:rPr>
              <w:t xml:space="preserve"> </w:t>
            </w:r>
            <w:r>
              <w:rPr>
                <w:rFonts w:ascii="宋体" w:eastAsia="宋体" w:hAnsi="宋体" w:cs="宋体" w:hint="eastAsia"/>
                <w:b/>
              </w:rPr>
              <w:t>说明</w:t>
            </w:r>
          </w:p>
        </w:tc>
      </w:tr>
      <w:tr w:rsidR="00C61C49">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spacing w:line="360" w:lineRule="auto"/>
              <w:rPr>
                <w:rFonts w:ascii="宋体" w:eastAsia="宋体" w:hAnsi="宋体" w:cs="宋体"/>
              </w:rPr>
            </w:pPr>
            <w:r>
              <w:rPr>
                <w:rFonts w:ascii="宋体" w:eastAsia="宋体" w:hAnsi="宋体" w:cs="宋体" w:hint="eastAsia"/>
              </w:rPr>
              <w:t>本项目的征集代理服务费由中选供应商一次性向广东省广大工程顾问有限公司交付，本次征集代理服务费以</w:t>
            </w:r>
            <w:r>
              <w:rPr>
                <w:rFonts w:ascii="宋体" w:eastAsia="宋体" w:hAnsi="宋体" w:cs="宋体" w:hint="eastAsia"/>
              </w:rPr>
              <w:t>中选</w:t>
            </w:r>
            <w:r>
              <w:rPr>
                <w:rFonts w:ascii="宋体" w:eastAsia="宋体" w:hAnsi="宋体" w:cs="宋体" w:hint="eastAsia"/>
              </w:rPr>
              <w:t>价为收费基数，按照《招标代理服务收费管理暂行办法》计价格</w:t>
            </w:r>
            <w:r>
              <w:rPr>
                <w:rFonts w:ascii="宋体" w:eastAsia="宋体" w:hAnsi="宋体" w:cs="宋体" w:hint="eastAsia"/>
              </w:rPr>
              <w:t>[2002]1980</w:t>
            </w:r>
            <w:r>
              <w:rPr>
                <w:rFonts w:ascii="宋体" w:eastAsia="宋体" w:hAnsi="宋体" w:cs="宋体" w:hint="eastAsia"/>
              </w:rPr>
              <w:t>号文和</w:t>
            </w:r>
            <w:proofErr w:type="gramStart"/>
            <w:r>
              <w:rPr>
                <w:rFonts w:ascii="宋体" w:eastAsia="宋体" w:hAnsi="宋体" w:cs="宋体" w:hint="eastAsia"/>
              </w:rPr>
              <w:t>发改价格</w:t>
            </w:r>
            <w:proofErr w:type="gramEnd"/>
            <w:r>
              <w:rPr>
                <w:rFonts w:ascii="宋体" w:eastAsia="宋体" w:hAnsi="宋体" w:cs="宋体" w:hint="eastAsia"/>
              </w:rPr>
              <w:t>[2011]534</w:t>
            </w:r>
            <w:r>
              <w:rPr>
                <w:rFonts w:ascii="宋体" w:eastAsia="宋体" w:hAnsi="宋体" w:cs="宋体" w:hint="eastAsia"/>
              </w:rPr>
              <w:t>号的标准收取。中选供应商应在领取《中选通知书》前向征集代理机构支付征集代理服务费。</w:t>
            </w:r>
          </w:p>
          <w:p w:rsidR="00C61C49" w:rsidRDefault="001232A7">
            <w:pPr>
              <w:spacing w:line="360" w:lineRule="auto"/>
              <w:rPr>
                <w:rFonts w:ascii="宋体" w:eastAsia="宋体" w:hAnsi="宋体" w:cs="宋体"/>
              </w:rPr>
            </w:pPr>
            <w:r>
              <w:rPr>
                <w:rFonts w:ascii="宋体" w:eastAsia="宋体" w:hAnsi="宋体" w:cs="宋体" w:hint="eastAsia"/>
              </w:rPr>
              <w:t>征集代理服务费递交账户（请在汇款单上写明本项目的项目编号）：</w:t>
            </w:r>
          </w:p>
          <w:p w:rsidR="00C61C49" w:rsidRDefault="001232A7">
            <w:pPr>
              <w:spacing w:line="360" w:lineRule="auto"/>
              <w:rPr>
                <w:rFonts w:ascii="宋体" w:eastAsia="宋体" w:hAnsi="宋体" w:cs="宋体"/>
              </w:rPr>
            </w:pPr>
            <w:r>
              <w:rPr>
                <w:rFonts w:ascii="宋体" w:eastAsia="宋体" w:hAnsi="宋体" w:cs="宋体" w:hint="eastAsia"/>
              </w:rPr>
              <w:t>收</w:t>
            </w:r>
            <w:r>
              <w:rPr>
                <w:rFonts w:ascii="宋体" w:eastAsia="宋体" w:hAnsi="宋体" w:cs="宋体" w:hint="eastAsia"/>
              </w:rPr>
              <w:t xml:space="preserve">  </w:t>
            </w:r>
            <w:r>
              <w:rPr>
                <w:rFonts w:ascii="宋体" w:eastAsia="宋体" w:hAnsi="宋体" w:cs="宋体" w:hint="eastAsia"/>
              </w:rPr>
              <w:t>款</w:t>
            </w:r>
            <w:r>
              <w:rPr>
                <w:rFonts w:ascii="宋体" w:eastAsia="宋体" w:hAnsi="宋体" w:cs="宋体" w:hint="eastAsia"/>
              </w:rPr>
              <w:t xml:space="preserve">  </w:t>
            </w:r>
            <w:r>
              <w:rPr>
                <w:rFonts w:ascii="宋体" w:eastAsia="宋体" w:hAnsi="宋体" w:cs="宋体" w:hint="eastAsia"/>
              </w:rPr>
              <w:t>人：广东省广大工程顾问有限公司</w:t>
            </w:r>
            <w:r>
              <w:rPr>
                <w:rFonts w:ascii="宋体" w:eastAsia="宋体" w:hAnsi="宋体" w:cs="宋体" w:hint="eastAsia"/>
              </w:rPr>
              <w:t xml:space="preserve">  </w:t>
            </w:r>
          </w:p>
          <w:p w:rsidR="00C61C49" w:rsidRDefault="001232A7">
            <w:pPr>
              <w:spacing w:line="360" w:lineRule="auto"/>
              <w:rPr>
                <w:rFonts w:ascii="宋体" w:eastAsia="宋体" w:hAnsi="宋体" w:cs="宋体"/>
              </w:rPr>
            </w:pPr>
            <w:r>
              <w:rPr>
                <w:rFonts w:ascii="宋体" w:eastAsia="宋体" w:hAnsi="宋体" w:cs="宋体" w:hint="eastAsia"/>
              </w:rPr>
              <w:t>开</w:t>
            </w:r>
            <w:r>
              <w:rPr>
                <w:rFonts w:ascii="宋体" w:eastAsia="宋体" w:hAnsi="宋体" w:cs="宋体" w:hint="eastAsia"/>
              </w:rPr>
              <w:t xml:space="preserve">  </w:t>
            </w:r>
            <w:r>
              <w:rPr>
                <w:rFonts w:ascii="宋体" w:eastAsia="宋体" w:hAnsi="宋体" w:cs="宋体" w:hint="eastAsia"/>
              </w:rPr>
              <w:t>户</w:t>
            </w:r>
            <w:r>
              <w:rPr>
                <w:rFonts w:ascii="宋体" w:eastAsia="宋体" w:hAnsi="宋体" w:cs="宋体" w:hint="eastAsia"/>
              </w:rPr>
              <w:t xml:space="preserve">  </w:t>
            </w:r>
            <w:r>
              <w:rPr>
                <w:rFonts w:ascii="宋体" w:eastAsia="宋体" w:hAnsi="宋体" w:cs="宋体" w:hint="eastAsia"/>
              </w:rPr>
              <w:t>行：中信银行广州番禺支行</w:t>
            </w:r>
            <w:r>
              <w:rPr>
                <w:rFonts w:ascii="宋体" w:eastAsia="宋体" w:hAnsi="宋体" w:cs="宋体"/>
              </w:rPr>
              <w:t xml:space="preserve"> </w:t>
            </w:r>
          </w:p>
          <w:p w:rsidR="00C61C49" w:rsidRDefault="001232A7">
            <w:pPr>
              <w:spacing w:line="360" w:lineRule="auto"/>
              <w:rPr>
                <w:rFonts w:ascii="宋体" w:eastAsia="宋体" w:hAnsi="宋体" w:cs="宋体"/>
                <w:iCs/>
              </w:rPr>
            </w:pPr>
            <w:r>
              <w:rPr>
                <w:rFonts w:ascii="宋体" w:eastAsia="宋体" w:hAnsi="宋体" w:cs="宋体" w:hint="eastAsia"/>
              </w:rPr>
              <w:t>帐</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号：</w:t>
            </w:r>
            <w:r>
              <w:rPr>
                <w:rFonts w:ascii="宋体" w:eastAsia="宋体" w:hAnsi="宋体" w:cs="宋体" w:hint="eastAsia"/>
              </w:rPr>
              <w:t>8110901014101412704</w:t>
            </w:r>
          </w:p>
        </w:tc>
      </w:tr>
      <w:tr w:rsidR="00C61C49">
        <w:tc>
          <w:tcPr>
            <w:tcW w:w="829" w:type="dxa"/>
            <w:vAlign w:val="center"/>
          </w:tcPr>
          <w:p w:rsidR="00C61C49" w:rsidRDefault="00C61C49">
            <w:p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center"/>
              <w:rPr>
                <w:rFonts w:ascii="宋体" w:eastAsia="宋体" w:hAnsi="宋体" w:cs="宋体"/>
                <w:b/>
              </w:rPr>
            </w:pPr>
            <w:r>
              <w:rPr>
                <w:rFonts w:ascii="宋体" w:eastAsia="宋体" w:hAnsi="宋体" w:cs="宋体" w:hint="eastAsia"/>
                <w:b/>
              </w:rPr>
              <w:t>二、</w:t>
            </w:r>
            <w:r>
              <w:rPr>
                <w:rFonts w:ascii="宋体" w:eastAsia="宋体" w:hAnsi="宋体" w:cs="宋体" w:hint="eastAsia"/>
                <w:b/>
              </w:rPr>
              <w:t xml:space="preserve"> </w:t>
            </w:r>
            <w:r>
              <w:rPr>
                <w:rFonts w:ascii="宋体" w:eastAsia="宋体" w:hAnsi="宋体" w:cs="宋体" w:hint="eastAsia"/>
                <w:b/>
              </w:rPr>
              <w:t>征集文件</w:t>
            </w:r>
          </w:p>
        </w:tc>
      </w:tr>
      <w:tr w:rsidR="00C61C49">
        <w:trPr>
          <w:trHeight w:val="2194"/>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0"/>
                <w:tab w:val="left" w:pos="600"/>
                <w:tab w:val="left" w:pos="2892"/>
              </w:tabs>
              <w:autoSpaceDE w:val="0"/>
              <w:autoSpaceDN w:val="0"/>
              <w:spacing w:line="360" w:lineRule="auto"/>
              <w:textAlignment w:val="bottom"/>
              <w:rPr>
                <w:rFonts w:ascii="宋体" w:eastAsia="宋体" w:hAnsi="宋体" w:cs="宋体"/>
              </w:rPr>
            </w:pPr>
            <w:r>
              <w:rPr>
                <w:rFonts w:ascii="宋体" w:eastAsia="宋体" w:hAnsi="宋体" w:cs="宋体" w:hint="eastAsia"/>
                <w:szCs w:val="21"/>
              </w:rPr>
              <w:t>任何要求对</w:t>
            </w:r>
            <w:r>
              <w:rPr>
                <w:rFonts w:ascii="宋体" w:eastAsia="宋体" w:hAnsi="宋体" w:cs="宋体" w:hint="eastAsia"/>
              </w:rPr>
              <w:t>征集文件</w:t>
            </w:r>
            <w:r>
              <w:rPr>
                <w:rFonts w:ascii="宋体" w:eastAsia="宋体" w:hAnsi="宋体" w:cs="宋体" w:hint="eastAsia"/>
                <w:szCs w:val="21"/>
              </w:rPr>
              <w:t>提出澄清问题的供应商，均应在征集截止时间五日以前，以书面形式（盖章确认）及</w:t>
            </w:r>
            <w:r>
              <w:rPr>
                <w:rFonts w:ascii="宋体" w:eastAsia="宋体" w:hAnsi="宋体" w:cs="宋体" w:hint="eastAsia"/>
                <w:szCs w:val="21"/>
              </w:rPr>
              <w:t>WORD</w:t>
            </w:r>
            <w:r>
              <w:rPr>
                <w:rFonts w:ascii="宋体" w:eastAsia="宋体" w:hAnsi="宋体" w:cs="宋体" w:hint="eastAsia"/>
                <w:szCs w:val="21"/>
              </w:rPr>
              <w:t>格式的同时发送至：</w:t>
            </w:r>
            <w:r>
              <w:rPr>
                <w:rFonts w:ascii="宋体" w:eastAsia="宋体" w:hAnsi="宋体" w:cs="宋体" w:hint="eastAsia"/>
              </w:rPr>
              <w:t>30752602@qq.com</w:t>
            </w:r>
            <w:r>
              <w:rPr>
                <w:rFonts w:ascii="宋体" w:eastAsia="宋体" w:hAnsi="宋体" w:cs="宋体" w:hint="eastAsia"/>
                <w:szCs w:val="21"/>
              </w:rPr>
              <w:t>，但供应商须为征集代理机构在限期前的答复留下适当的工作时间。征集代理机构将对供应商的澄清问题进行书面形式答复（答复中不包括问题的来源），答复方式为</w:t>
            </w:r>
            <w:r>
              <w:rPr>
                <w:rFonts w:ascii="宋体" w:eastAsia="宋体" w:hAnsi="宋体" w:cs="宋体" w:hint="eastAsia"/>
              </w:rPr>
              <w:t>征集文件</w:t>
            </w:r>
            <w:r>
              <w:rPr>
                <w:rFonts w:ascii="宋体" w:eastAsia="宋体" w:hAnsi="宋体" w:cs="宋体" w:hint="eastAsia"/>
                <w:szCs w:val="21"/>
              </w:rPr>
              <w:t>的澄清与修改。必要时，征集代理机构将组织召开答疑会。</w:t>
            </w:r>
          </w:p>
        </w:tc>
      </w:tr>
      <w:tr w:rsidR="00C61C49">
        <w:trPr>
          <w:trHeight w:val="1736"/>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0"/>
                <w:tab w:val="left" w:pos="600"/>
                <w:tab w:val="left" w:pos="2892"/>
              </w:tabs>
              <w:autoSpaceDE w:val="0"/>
              <w:autoSpaceDN w:val="0"/>
              <w:spacing w:line="360" w:lineRule="auto"/>
              <w:textAlignment w:val="bottom"/>
              <w:rPr>
                <w:rFonts w:ascii="宋体" w:eastAsia="宋体" w:hAnsi="宋体" w:cs="宋体"/>
                <w:bCs/>
              </w:rPr>
            </w:pPr>
            <w:r>
              <w:rPr>
                <w:rFonts w:ascii="宋体" w:eastAsia="宋体" w:hAnsi="宋体" w:cs="宋体" w:hint="eastAsia"/>
              </w:rPr>
              <w:t>在征集截止时间五日以前，无论出于何种原因，征集代理机构可主动地或在解答供应商提出的疑问时对征集文件进行修改。修改后的内容是征集文件的组成部分，将以</w:t>
            </w:r>
            <w:r>
              <w:rPr>
                <w:rFonts w:ascii="宋体" w:eastAsia="宋体" w:hAnsi="宋体" w:cs="宋体" w:hint="eastAsia"/>
                <w:szCs w:val="21"/>
              </w:rPr>
              <w:t>书面形式</w:t>
            </w:r>
            <w:r>
              <w:rPr>
                <w:rFonts w:ascii="宋体" w:eastAsia="宋体" w:hAnsi="宋体" w:cs="宋体" w:hint="eastAsia"/>
              </w:rPr>
              <w:t>通知所有已做征集登记的潜在供应商。供应商应在收到该修改文件后立即以书面形式予以确认并受其约束。</w:t>
            </w:r>
          </w:p>
        </w:tc>
      </w:tr>
      <w:tr w:rsidR="00C61C49">
        <w:tc>
          <w:tcPr>
            <w:tcW w:w="829" w:type="dxa"/>
            <w:vAlign w:val="center"/>
          </w:tcPr>
          <w:p w:rsidR="00C61C49" w:rsidRDefault="00C61C49">
            <w:p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center"/>
              <w:rPr>
                <w:rFonts w:ascii="宋体" w:eastAsia="宋体" w:hAnsi="宋体" w:cs="宋体"/>
                <w:b/>
              </w:rPr>
            </w:pPr>
            <w:r>
              <w:rPr>
                <w:rFonts w:ascii="宋体" w:eastAsia="宋体" w:hAnsi="宋体" w:cs="宋体" w:hint="eastAsia"/>
                <w:b/>
              </w:rPr>
              <w:t>三、</w:t>
            </w:r>
            <w:r>
              <w:rPr>
                <w:rFonts w:ascii="宋体" w:eastAsia="宋体" w:hAnsi="宋体" w:cs="宋体" w:hint="eastAsia"/>
                <w:b/>
              </w:rPr>
              <w:t xml:space="preserve"> </w:t>
            </w:r>
            <w:r>
              <w:rPr>
                <w:rFonts w:ascii="宋体" w:eastAsia="宋体" w:hAnsi="宋体" w:cs="宋体" w:hint="eastAsia"/>
                <w:b/>
              </w:rPr>
              <w:t>关于响应文件的编制</w:t>
            </w:r>
          </w:p>
        </w:tc>
      </w:tr>
      <w:tr w:rsidR="00C61C49">
        <w:trPr>
          <w:trHeight w:val="510"/>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本次征集</w:t>
            </w:r>
            <w:r>
              <w:rPr>
                <w:rFonts w:ascii="宋体" w:eastAsia="宋体" w:hAnsi="宋体" w:cs="宋体" w:hint="eastAsia"/>
                <w:iCs/>
              </w:rPr>
              <w:t>不</w:t>
            </w:r>
            <w:r>
              <w:rPr>
                <w:rFonts w:ascii="宋体" w:eastAsia="宋体" w:hAnsi="宋体" w:cs="宋体" w:hint="eastAsia"/>
              </w:rPr>
              <w:t>允许供应商提交备选方案。</w:t>
            </w:r>
          </w:p>
        </w:tc>
      </w:tr>
      <w:tr w:rsidR="00C61C49">
        <w:trPr>
          <w:trHeight w:val="477"/>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bCs/>
              </w:rPr>
            </w:pPr>
            <w:r>
              <w:rPr>
                <w:rFonts w:ascii="宋体" w:eastAsia="宋体" w:hAnsi="宋体" w:cs="宋体" w:hint="eastAsia"/>
                <w:bCs/>
              </w:rPr>
              <w:t>本项目不收取</w:t>
            </w:r>
            <w:r>
              <w:rPr>
                <w:rFonts w:ascii="宋体" w:eastAsia="宋体" w:hAnsi="宋体" w:cs="宋体" w:hint="eastAsia"/>
              </w:rPr>
              <w:t>响应</w:t>
            </w:r>
            <w:r>
              <w:rPr>
                <w:rFonts w:ascii="宋体" w:eastAsia="宋体" w:hAnsi="宋体" w:cs="宋体" w:hint="eastAsia"/>
                <w:bCs/>
              </w:rPr>
              <w:t>保证金。</w:t>
            </w:r>
          </w:p>
        </w:tc>
      </w:tr>
      <w:tr w:rsidR="00C61C49">
        <w:trPr>
          <w:trHeight w:val="481"/>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Borders>
              <w:bottom w:val="single" w:sz="4" w:space="0" w:color="auto"/>
            </w:tcBorders>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szCs w:val="21"/>
              </w:rPr>
              <w:t>响应有效期：</w:t>
            </w:r>
            <w:r>
              <w:rPr>
                <w:rFonts w:ascii="宋体" w:eastAsia="宋体" w:hAnsi="宋体" w:cs="宋体" w:hint="eastAsia"/>
              </w:rPr>
              <w:t>响应文件应在</w:t>
            </w:r>
            <w:r>
              <w:rPr>
                <w:rFonts w:ascii="宋体" w:eastAsia="宋体" w:hAnsi="宋体" w:cs="宋体" w:hint="eastAsia"/>
                <w:bCs/>
              </w:rPr>
              <w:t>征集</w:t>
            </w:r>
            <w:r>
              <w:rPr>
                <w:rFonts w:ascii="宋体" w:eastAsia="宋体" w:hAnsi="宋体" w:cs="宋体" w:hint="eastAsia"/>
              </w:rPr>
              <w:t>截止日后</w:t>
            </w:r>
            <w:r>
              <w:rPr>
                <w:rFonts w:ascii="宋体" w:eastAsia="宋体" w:hAnsi="宋体" w:cs="宋体" w:hint="eastAsia"/>
                <w:u w:val="single"/>
              </w:rPr>
              <w:t>90</w:t>
            </w:r>
            <w:r>
              <w:rPr>
                <w:rFonts w:ascii="宋体" w:eastAsia="宋体" w:hAnsi="宋体" w:cs="宋体" w:hint="eastAsia"/>
              </w:rPr>
              <w:t>天内有效。</w:t>
            </w:r>
          </w:p>
        </w:tc>
      </w:tr>
      <w:tr w:rsidR="00C61C49">
        <w:tc>
          <w:tcPr>
            <w:tcW w:w="829" w:type="dxa"/>
            <w:tcBorders>
              <w:top w:val="single" w:sz="4" w:space="0" w:color="auto"/>
            </w:tcBorders>
            <w:vAlign w:val="center"/>
          </w:tcPr>
          <w:p w:rsidR="00C61C49" w:rsidRDefault="00C61C49">
            <w:pPr>
              <w:tabs>
                <w:tab w:val="left" w:pos="315"/>
                <w:tab w:val="left" w:pos="1785"/>
                <w:tab w:val="left" w:pos="2310"/>
                <w:tab w:val="left" w:pos="8640"/>
              </w:tabs>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center"/>
              <w:rPr>
                <w:rFonts w:ascii="宋体" w:eastAsia="宋体" w:hAnsi="宋体" w:cs="宋体"/>
                <w:b/>
              </w:rPr>
            </w:pPr>
            <w:r>
              <w:rPr>
                <w:rFonts w:ascii="宋体" w:eastAsia="宋体" w:hAnsi="宋体" w:cs="宋体" w:hint="eastAsia"/>
                <w:b/>
              </w:rPr>
              <w:t>四、</w:t>
            </w:r>
            <w:r>
              <w:rPr>
                <w:rFonts w:ascii="宋体" w:eastAsia="宋体" w:hAnsi="宋体" w:cs="宋体" w:hint="eastAsia"/>
                <w:b/>
              </w:rPr>
              <w:t xml:space="preserve"> </w:t>
            </w:r>
            <w:r>
              <w:rPr>
                <w:rFonts w:ascii="宋体" w:eastAsia="宋体" w:hAnsi="宋体" w:cs="宋体" w:hint="eastAsia"/>
                <w:b/>
              </w:rPr>
              <w:t>响应文件的份数、封装和递交</w:t>
            </w:r>
          </w:p>
        </w:tc>
      </w:tr>
      <w:tr w:rsidR="00C61C49">
        <w:trPr>
          <w:trHeight w:val="548"/>
        </w:trPr>
        <w:tc>
          <w:tcPr>
            <w:tcW w:w="829" w:type="dxa"/>
            <w:tcBorders>
              <w:top w:val="single" w:sz="4" w:space="0" w:color="auto"/>
            </w:tcBorders>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rsidP="00891646">
            <w:pPr>
              <w:tabs>
                <w:tab w:val="left" w:pos="315"/>
                <w:tab w:val="left" w:pos="1785"/>
                <w:tab w:val="left" w:pos="2310"/>
                <w:tab w:val="left" w:pos="8640"/>
              </w:tabs>
              <w:spacing w:line="360" w:lineRule="auto"/>
              <w:rPr>
                <w:rFonts w:ascii="宋体" w:eastAsia="宋体" w:hAnsi="宋体" w:cs="宋体"/>
                <w:b/>
              </w:rPr>
            </w:pPr>
            <w:r>
              <w:rPr>
                <w:rFonts w:ascii="宋体" w:eastAsia="宋体" w:hAnsi="宋体" w:cs="宋体" w:hint="eastAsia"/>
                <w:bCs/>
              </w:rPr>
              <w:t>响应文件正本</w:t>
            </w:r>
            <w:r>
              <w:rPr>
                <w:rFonts w:ascii="宋体" w:eastAsia="宋体" w:hAnsi="宋体" w:cs="宋体" w:hint="eastAsia"/>
                <w:bCs/>
              </w:rPr>
              <w:t>1</w:t>
            </w:r>
            <w:r>
              <w:rPr>
                <w:rFonts w:ascii="宋体" w:eastAsia="宋体" w:hAnsi="宋体" w:cs="宋体" w:hint="eastAsia"/>
                <w:bCs/>
              </w:rPr>
              <w:t>份，</w:t>
            </w:r>
            <w:r>
              <w:rPr>
                <w:rFonts w:ascii="宋体" w:eastAsia="宋体" w:hAnsi="宋体" w:cs="宋体" w:hint="eastAsia"/>
                <w:bCs/>
              </w:rPr>
              <w:t>副本</w:t>
            </w:r>
            <w:r>
              <w:rPr>
                <w:rFonts w:ascii="宋体" w:eastAsia="宋体" w:hAnsi="宋体" w:cs="宋体" w:hint="eastAsia"/>
              </w:rPr>
              <w:t>2</w:t>
            </w:r>
            <w:r>
              <w:rPr>
                <w:rFonts w:ascii="宋体" w:eastAsia="宋体" w:hAnsi="宋体" w:cs="宋体" w:hint="eastAsia"/>
                <w:bCs/>
              </w:rPr>
              <w:t>份，及</w:t>
            </w:r>
            <w:r>
              <w:rPr>
                <w:rFonts w:ascii="宋体" w:eastAsia="宋体" w:hAnsi="宋体" w:cs="宋体" w:hint="eastAsia"/>
                <w:bCs/>
              </w:rPr>
              <w:t>1</w:t>
            </w:r>
            <w:r>
              <w:rPr>
                <w:rFonts w:ascii="宋体" w:eastAsia="宋体" w:hAnsi="宋体" w:cs="宋体" w:hint="eastAsia"/>
                <w:bCs/>
              </w:rPr>
              <w:t>份电子文件</w:t>
            </w:r>
            <w:bookmarkStart w:id="0" w:name="_GoBack"/>
            <w:r w:rsidR="00891646">
              <w:rPr>
                <w:rFonts w:ascii="宋体" w:eastAsia="宋体" w:hAnsi="宋体" w:cs="宋体" w:hint="eastAsia"/>
                <w:bCs/>
              </w:rPr>
              <w:t>（电子文件是指加盖了公章的PDF扫描件）</w:t>
            </w:r>
            <w:bookmarkEnd w:id="0"/>
            <w:r>
              <w:rPr>
                <w:rFonts w:ascii="宋体" w:eastAsia="宋体" w:hAnsi="宋体" w:cs="宋体" w:hint="eastAsia"/>
                <w:bCs/>
              </w:rPr>
              <w:t>。</w:t>
            </w:r>
          </w:p>
        </w:tc>
      </w:tr>
      <w:tr w:rsidR="00C61C49">
        <w:tc>
          <w:tcPr>
            <w:tcW w:w="829" w:type="dxa"/>
            <w:tcBorders>
              <w:top w:val="single" w:sz="4" w:space="0" w:color="auto"/>
            </w:tcBorders>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left"/>
              <w:rPr>
                <w:rFonts w:ascii="宋体" w:eastAsia="宋体" w:hAnsi="宋体" w:cs="宋体"/>
                <w:bCs/>
              </w:rPr>
            </w:pPr>
            <w:r>
              <w:rPr>
                <w:rFonts w:ascii="宋体" w:hAnsi="宋体" w:hint="eastAsia"/>
              </w:rPr>
              <w:t>响应文件正本应由供应商的法定代表人或经其正式授权的代表签字，被授权代表须将《法定代表人授权委托书》附在响应文件中。响应文件的任何行间插字、涂改和增删，必须由响应文件签字人用姓氏或首字母在旁边签字才有效。</w:t>
            </w:r>
          </w:p>
        </w:tc>
      </w:tr>
      <w:tr w:rsidR="00C61C49">
        <w:tc>
          <w:tcPr>
            <w:tcW w:w="829" w:type="dxa"/>
            <w:tcBorders>
              <w:top w:val="single" w:sz="4" w:space="0" w:color="auto"/>
            </w:tcBorders>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left"/>
              <w:rPr>
                <w:rFonts w:ascii="宋体" w:hAnsi="宋体"/>
              </w:rPr>
            </w:pPr>
            <w:r>
              <w:rPr>
                <w:rFonts w:hAnsi="宋体" w:hint="eastAsia"/>
              </w:rPr>
              <w:t>所有响应文件</w:t>
            </w:r>
            <w:r>
              <w:rPr>
                <w:rFonts w:hint="eastAsia"/>
              </w:rPr>
              <w:t>应进行包装、加贴封条。</w:t>
            </w:r>
            <w:r>
              <w:rPr>
                <w:rFonts w:hAnsi="宋体" w:hint="eastAsia"/>
              </w:rPr>
              <w:t>外包装上应当注明项目名称、项目编号和“在（择优征集公告中规定的截止</w:t>
            </w:r>
            <w:r>
              <w:rPr>
                <w:rFonts w:hAnsi="宋体" w:hint="eastAsia"/>
                <w:iCs/>
              </w:rPr>
              <w:t>日期和时点）</w:t>
            </w:r>
            <w:r>
              <w:rPr>
                <w:rFonts w:hAnsi="宋体" w:hint="eastAsia"/>
              </w:rPr>
              <w:t>之前不得启封”的字样，封口处</w:t>
            </w:r>
            <w:r>
              <w:rPr>
                <w:rFonts w:hAnsi="宋体" w:hint="eastAsia"/>
              </w:rPr>
              <w:lastRenderedPageBreak/>
              <w:t>应加盖供应商印章。</w:t>
            </w:r>
          </w:p>
        </w:tc>
      </w:tr>
      <w:tr w:rsidR="00C61C49">
        <w:tc>
          <w:tcPr>
            <w:tcW w:w="829" w:type="dxa"/>
            <w:tcBorders>
              <w:top w:val="single" w:sz="4" w:space="0" w:color="auto"/>
            </w:tcBorders>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left"/>
              <w:rPr>
                <w:rFonts w:hAnsi="宋体"/>
              </w:rPr>
            </w:pPr>
            <w:r>
              <w:rPr>
                <w:rFonts w:ascii="宋体" w:hAnsi="宋体" w:hint="eastAsia"/>
              </w:rPr>
              <w:t>征集代理机构对因响应文件未装订成册而造成的响应文件的损坏、丢失不承担任何责任。</w:t>
            </w:r>
          </w:p>
        </w:tc>
      </w:tr>
      <w:tr w:rsidR="00C61C49">
        <w:trPr>
          <w:trHeight w:val="528"/>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响应文件</w:t>
            </w:r>
            <w:r>
              <w:rPr>
                <w:rFonts w:ascii="宋体" w:eastAsia="宋体" w:hAnsi="宋体" w:cs="宋体" w:hint="eastAsia"/>
                <w:szCs w:val="21"/>
              </w:rPr>
              <w:t>递交时间、征集截止时间和</w:t>
            </w:r>
            <w:r>
              <w:rPr>
                <w:rFonts w:ascii="宋体" w:eastAsia="宋体" w:hAnsi="宋体" w:cs="宋体" w:hint="eastAsia"/>
              </w:rPr>
              <w:t>响应文件递交地点</w:t>
            </w:r>
            <w:r>
              <w:rPr>
                <w:rFonts w:ascii="宋体" w:eastAsia="宋体" w:hAnsi="宋体" w:cs="宋体" w:hint="eastAsia"/>
                <w:szCs w:val="21"/>
              </w:rPr>
              <w:t>详见征集公告。</w:t>
            </w:r>
          </w:p>
        </w:tc>
      </w:tr>
      <w:tr w:rsidR="00C61C49">
        <w:trPr>
          <w:trHeight w:val="54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hAnsi="宋体" w:hint="eastAsia"/>
              </w:rPr>
              <w:t>所有响应文件应于</w:t>
            </w:r>
            <w:r>
              <w:rPr>
                <w:rFonts w:hAnsi="宋体" w:hint="eastAsia"/>
              </w:rPr>
              <w:t>择优征集公告</w:t>
            </w:r>
            <w:r>
              <w:rPr>
                <w:rFonts w:ascii="宋体" w:hAnsi="宋体" w:hint="eastAsia"/>
              </w:rPr>
              <w:t>中规定的截止时点前递交到规定的</w:t>
            </w:r>
            <w:r>
              <w:rPr>
                <w:rFonts w:ascii="宋体" w:hAnsi="宋体" w:hint="eastAsia"/>
                <w:szCs w:val="21"/>
              </w:rPr>
              <w:t>地点</w:t>
            </w:r>
            <w:r>
              <w:rPr>
                <w:rFonts w:ascii="宋体" w:hAnsi="宋体" w:hint="eastAsia"/>
              </w:rPr>
              <w:t>。</w:t>
            </w:r>
          </w:p>
        </w:tc>
      </w:tr>
      <w:tr w:rsidR="00C61C49">
        <w:trPr>
          <w:trHeight w:val="1377"/>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hAnsi="宋体"/>
              </w:rPr>
            </w:pPr>
            <w:r>
              <w:rPr>
                <w:rFonts w:hAnsi="宋体" w:hint="eastAsia"/>
                <w:snapToGrid w:val="0"/>
                <w:kern w:val="0"/>
              </w:rPr>
              <w:t>未按要求密封的，或</w:t>
            </w:r>
            <w:r>
              <w:rPr>
                <w:rFonts w:ascii="宋体" w:hAnsi="宋体" w:hint="eastAsia"/>
              </w:rPr>
              <w:t>迟交或未送达指定地点的响应文件，征集代理机构将拒收或原封退回在其规定的递交响应文件截止时点之后收到的任何响应文件。</w:t>
            </w:r>
            <w:r>
              <w:rPr>
                <w:rFonts w:ascii="宋体" w:hAnsi="宋体" w:hint="eastAsia"/>
                <w:szCs w:val="21"/>
              </w:rPr>
              <w:t>本次征集不接受邮寄、电报、电话、传真方式递交的响应文件。</w:t>
            </w:r>
          </w:p>
        </w:tc>
      </w:tr>
      <w:tr w:rsidR="00C61C49">
        <w:trPr>
          <w:trHeight w:val="3711"/>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rPr>
                <w:rFonts w:ascii="宋体" w:hAnsi="宋体"/>
                <w:szCs w:val="21"/>
              </w:rPr>
            </w:pPr>
            <w:r>
              <w:rPr>
                <w:rFonts w:ascii="宋体" w:hAnsi="宋体" w:hint="eastAsia"/>
                <w:szCs w:val="21"/>
              </w:rPr>
              <w:t>响应文件的修改和撤回：</w:t>
            </w:r>
          </w:p>
          <w:p w:rsidR="00C61C49" w:rsidRDefault="001232A7">
            <w:pPr>
              <w:spacing w:line="360" w:lineRule="auto"/>
              <w:rPr>
                <w:rFonts w:ascii="宋体" w:hAnsi="宋体"/>
              </w:rPr>
            </w:pPr>
            <w:r>
              <w:rPr>
                <w:rFonts w:ascii="宋体" w:hAnsi="宋体" w:hint="eastAsia"/>
                <w:szCs w:val="21"/>
              </w:rPr>
              <w:t>1.</w:t>
            </w:r>
            <w:r>
              <w:rPr>
                <w:rFonts w:ascii="宋体" w:hAnsi="宋体" w:hint="eastAsia"/>
                <w:szCs w:val="21"/>
              </w:rPr>
              <w:t>供应商在响应文件递交截止时间前，可以对所递交的响应文件进行补充、修改或者撤回，并书面通知征集代理机构。在响应文件递交截止时间之后，供应商不可以修改其响应文件内容。补充、修改的内容应当按征集文件要求签署、盖章，并作为响应文件的组成部分</w:t>
            </w:r>
            <w:r>
              <w:rPr>
                <w:rFonts w:ascii="宋体" w:hAnsi="宋体" w:hint="eastAsia"/>
              </w:rPr>
              <w:t>。</w:t>
            </w:r>
          </w:p>
          <w:p w:rsidR="00C61C49" w:rsidRDefault="001232A7">
            <w:pPr>
              <w:adjustRightInd w:val="0"/>
              <w:snapToGrid w:val="0"/>
              <w:spacing w:line="360" w:lineRule="auto"/>
              <w:rPr>
                <w:rFonts w:ascii="宋体" w:hAnsi="宋体"/>
              </w:rPr>
            </w:pPr>
            <w:r>
              <w:rPr>
                <w:rFonts w:ascii="宋体" w:hAnsi="宋体" w:hint="eastAsia"/>
              </w:rPr>
              <w:t>2.</w:t>
            </w:r>
            <w:r>
              <w:rPr>
                <w:rFonts w:ascii="宋体" w:hAnsi="宋体" w:hint="eastAsia"/>
                <w:szCs w:val="21"/>
              </w:rPr>
              <w:t>供应商在递交响应文件后，可以撤回其响应文件，但供应商必须在规定的响应文件递交截止时间前以书面形式告知征集代理机构；在响应文件递交截止时间之后不允许撤回响应文件</w:t>
            </w:r>
            <w:r>
              <w:rPr>
                <w:rFonts w:ascii="宋体" w:hAnsi="宋体" w:hint="eastAsia"/>
              </w:rPr>
              <w:t>。</w:t>
            </w:r>
          </w:p>
          <w:p w:rsidR="00C61C49" w:rsidRDefault="001232A7">
            <w:pPr>
              <w:adjustRightInd w:val="0"/>
              <w:snapToGrid w:val="0"/>
              <w:spacing w:line="360" w:lineRule="auto"/>
              <w:rPr>
                <w:rFonts w:ascii="宋体" w:hAnsi="宋体"/>
                <w:szCs w:val="21"/>
              </w:rPr>
            </w:pPr>
            <w:r>
              <w:rPr>
                <w:rFonts w:ascii="宋体" w:hAnsi="宋体" w:hint="eastAsia"/>
              </w:rPr>
              <w:t>3.</w:t>
            </w:r>
            <w:r>
              <w:rPr>
                <w:rFonts w:ascii="宋体" w:hAnsi="宋体" w:hint="eastAsia"/>
                <w:szCs w:val="21"/>
              </w:rPr>
              <w:t>供应商所提交的响应文件在评审结束后，无论中选与否都不退还。</w:t>
            </w:r>
          </w:p>
        </w:tc>
      </w:tr>
      <w:tr w:rsidR="00C61C49">
        <w:trPr>
          <w:trHeight w:val="509"/>
        </w:trPr>
        <w:tc>
          <w:tcPr>
            <w:tcW w:w="829" w:type="dxa"/>
            <w:vAlign w:val="center"/>
          </w:tcPr>
          <w:p w:rsidR="00C61C49" w:rsidRDefault="00C61C49">
            <w:pPr>
              <w:tabs>
                <w:tab w:val="left" w:pos="315"/>
                <w:tab w:val="left" w:pos="1785"/>
                <w:tab w:val="left" w:pos="2310"/>
                <w:tab w:val="left" w:pos="8640"/>
              </w:tabs>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jc w:val="center"/>
              <w:rPr>
                <w:rFonts w:ascii="宋体" w:eastAsia="宋体" w:hAnsi="宋体" w:cs="宋体"/>
                <w:b/>
              </w:rPr>
            </w:pPr>
            <w:r>
              <w:rPr>
                <w:rFonts w:ascii="宋体" w:eastAsia="宋体" w:hAnsi="宋体" w:cs="宋体" w:hint="eastAsia"/>
                <w:b/>
              </w:rPr>
              <w:t>五、开启、评审和确定结果</w:t>
            </w:r>
          </w:p>
        </w:tc>
      </w:tr>
      <w:tr w:rsidR="00C61C49">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rPr>
                <w:rFonts w:ascii="宋体" w:eastAsia="宋体" w:hAnsi="宋体" w:cs="宋体"/>
                <w:szCs w:val="21"/>
              </w:rPr>
            </w:pPr>
            <w:r>
              <w:rPr>
                <w:rFonts w:ascii="宋体" w:eastAsia="宋体" w:hAnsi="宋体" w:cs="宋体" w:hint="eastAsia"/>
                <w:szCs w:val="21"/>
              </w:rPr>
              <w:t>开启：</w:t>
            </w:r>
          </w:p>
          <w:p w:rsidR="00C61C49" w:rsidRDefault="001232A7">
            <w:pPr>
              <w:tabs>
                <w:tab w:val="left" w:pos="315"/>
                <w:tab w:val="left" w:pos="1785"/>
                <w:tab w:val="left" w:pos="2310"/>
                <w:tab w:val="left" w:pos="8640"/>
              </w:tabs>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供应商的法定代表人或其委托代理人按照本征集公告载明的时间和地点前往参加开启，</w:t>
            </w:r>
            <w:r>
              <w:rPr>
                <w:rFonts w:ascii="宋体" w:hAnsi="宋体" w:hint="eastAsia"/>
              </w:rPr>
              <w:t>并以签名报到证明。</w:t>
            </w:r>
          </w:p>
          <w:p w:rsidR="00C61C49" w:rsidRDefault="001232A7">
            <w:pPr>
              <w:tabs>
                <w:tab w:val="left" w:pos="315"/>
                <w:tab w:val="left" w:pos="1785"/>
                <w:tab w:val="left" w:pos="2310"/>
                <w:tab w:val="left" w:pos="8640"/>
              </w:tabs>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工作人员按征集公告规定的时间进行开启，</w:t>
            </w:r>
            <w:r>
              <w:rPr>
                <w:rFonts w:ascii="宋体" w:hAnsi="宋体" w:hint="eastAsia"/>
              </w:rPr>
              <w:t>开启响应文件封套，</w:t>
            </w:r>
            <w:r>
              <w:rPr>
                <w:rFonts w:ascii="宋体" w:eastAsia="宋体" w:hAnsi="宋体" w:cs="宋体" w:hint="eastAsia"/>
                <w:szCs w:val="21"/>
              </w:rPr>
              <w:t>征集</w:t>
            </w:r>
            <w:r>
              <w:rPr>
                <w:rFonts w:ascii="宋体" w:hAnsi="宋体" w:hint="eastAsia"/>
              </w:rPr>
              <w:t>代理机构将当众拆封、宣读供应商名称、响应</w:t>
            </w:r>
            <w:proofErr w:type="gramStart"/>
            <w:r>
              <w:rPr>
                <w:rFonts w:ascii="宋体" w:hAnsi="宋体" w:hint="eastAsia"/>
              </w:rPr>
              <w:t>函以及</w:t>
            </w:r>
            <w:proofErr w:type="gramEnd"/>
            <w:r>
              <w:rPr>
                <w:rFonts w:ascii="宋体" w:eastAsia="宋体" w:hAnsi="宋体" w:cs="宋体" w:hint="eastAsia"/>
                <w:szCs w:val="21"/>
              </w:rPr>
              <w:t>征集</w:t>
            </w:r>
            <w:r>
              <w:rPr>
                <w:rFonts w:ascii="宋体" w:hAnsi="宋体" w:hint="eastAsia"/>
              </w:rPr>
              <w:t>代理机构认为必要的其他内容。</w:t>
            </w:r>
            <w:r>
              <w:rPr>
                <w:rFonts w:ascii="宋体" w:eastAsia="宋体" w:hAnsi="宋体" w:cs="宋体" w:hint="eastAsia"/>
                <w:szCs w:val="21"/>
              </w:rPr>
              <w:t>征集</w:t>
            </w:r>
            <w:r>
              <w:rPr>
                <w:rFonts w:ascii="宋体" w:hAnsi="宋体" w:hint="eastAsia"/>
              </w:rPr>
              <w:t>代理机构将做</w:t>
            </w:r>
            <w:r>
              <w:rPr>
                <w:rFonts w:ascii="宋体" w:eastAsia="宋体" w:hAnsi="宋体" w:cs="宋体" w:hint="eastAsia"/>
                <w:szCs w:val="21"/>
              </w:rPr>
              <w:t>开启</w:t>
            </w:r>
            <w:r>
              <w:rPr>
                <w:rFonts w:ascii="宋体" w:hAnsi="宋体" w:hint="eastAsia"/>
              </w:rPr>
              <w:t>记录，并由供应商代表签字确认，存档备查。</w:t>
            </w:r>
            <w:r>
              <w:rPr>
                <w:rFonts w:ascii="宋体" w:eastAsia="宋体" w:hAnsi="宋体" w:cs="宋体" w:hint="eastAsia"/>
                <w:szCs w:val="21"/>
              </w:rPr>
              <w:t>供应商</w:t>
            </w:r>
            <w:r>
              <w:rPr>
                <w:rFonts w:ascii="宋体" w:hAnsi="宋体"/>
              </w:rPr>
              <w:t>未参加</w:t>
            </w:r>
            <w:r>
              <w:rPr>
                <w:rFonts w:ascii="宋体" w:eastAsia="宋体" w:hAnsi="宋体" w:cs="宋体" w:hint="eastAsia"/>
                <w:szCs w:val="21"/>
              </w:rPr>
              <w:t>开启</w:t>
            </w:r>
            <w:r>
              <w:rPr>
                <w:rFonts w:ascii="宋体" w:hAnsi="宋体"/>
              </w:rPr>
              <w:t>的</w:t>
            </w:r>
            <w:r>
              <w:rPr>
                <w:rFonts w:ascii="宋体" w:hAnsi="宋体"/>
              </w:rPr>
              <w:t>,</w:t>
            </w:r>
            <w:r>
              <w:rPr>
                <w:rFonts w:ascii="宋体" w:hAnsi="宋体" w:hint="eastAsia"/>
              </w:rPr>
              <w:t>视同认可</w:t>
            </w:r>
            <w:r>
              <w:rPr>
                <w:rFonts w:ascii="宋体" w:eastAsia="宋体" w:hAnsi="宋体" w:cs="宋体" w:hint="eastAsia"/>
                <w:szCs w:val="21"/>
              </w:rPr>
              <w:t>开启</w:t>
            </w:r>
            <w:r>
              <w:rPr>
                <w:rFonts w:ascii="宋体" w:hAnsi="宋体" w:hint="eastAsia"/>
              </w:rPr>
              <w:t>结果。</w:t>
            </w:r>
          </w:p>
        </w:tc>
      </w:tr>
      <w:tr w:rsidR="00C61C49">
        <w:trPr>
          <w:trHeight w:val="49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评审参照相关的法律、法规、规章、政策的规定，组建的评审委员会负责。</w:t>
            </w:r>
          </w:p>
        </w:tc>
      </w:tr>
      <w:tr w:rsidR="00C61C49">
        <w:trPr>
          <w:trHeight w:val="49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numPr>
                <w:ilvl w:val="0"/>
                <w:numId w:val="2"/>
              </w:num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评审委员会对响应文件的评审分为资格审查、</w:t>
            </w:r>
            <w:r>
              <w:rPr>
                <w:rFonts w:ascii="宋体" w:eastAsia="宋体" w:hAnsi="宋体" w:cs="宋体" w:hint="eastAsia"/>
              </w:rPr>
              <w:t>技术评审、</w:t>
            </w:r>
            <w:r>
              <w:rPr>
                <w:rFonts w:ascii="宋体" w:eastAsia="宋体" w:hAnsi="宋体" w:cs="宋体" w:hint="eastAsia"/>
              </w:rPr>
              <w:t>商务评审</w:t>
            </w:r>
            <w:r>
              <w:rPr>
                <w:rFonts w:ascii="宋体" w:eastAsia="宋体" w:hAnsi="宋体" w:cs="宋体" w:hint="eastAsia"/>
              </w:rPr>
              <w:t>和价格评审</w:t>
            </w:r>
            <w:r>
              <w:rPr>
                <w:rFonts w:ascii="宋体" w:eastAsia="宋体" w:hAnsi="宋体" w:cs="宋体" w:hint="eastAsia"/>
              </w:rPr>
              <w:t>。先进行资格审查，再进行</w:t>
            </w:r>
            <w:r>
              <w:rPr>
                <w:rFonts w:ascii="宋体" w:eastAsia="宋体" w:hAnsi="宋体" w:cs="宋体" w:hint="eastAsia"/>
              </w:rPr>
              <w:t>技术评审、</w:t>
            </w:r>
            <w:r>
              <w:rPr>
                <w:rFonts w:ascii="宋体" w:eastAsia="宋体" w:hAnsi="宋体" w:cs="宋体" w:hint="eastAsia"/>
              </w:rPr>
              <w:t>商务评审</w:t>
            </w:r>
            <w:r>
              <w:rPr>
                <w:rFonts w:ascii="宋体" w:eastAsia="宋体" w:hAnsi="宋体" w:cs="宋体" w:hint="eastAsia"/>
              </w:rPr>
              <w:t>和价格评审</w:t>
            </w:r>
            <w:r>
              <w:rPr>
                <w:rFonts w:ascii="宋体" w:eastAsia="宋体" w:hAnsi="宋体" w:cs="宋体" w:hint="eastAsia"/>
              </w:rPr>
              <w:t>。只有通过资格审查的供应</w:t>
            </w:r>
            <w:proofErr w:type="gramStart"/>
            <w:r>
              <w:rPr>
                <w:rFonts w:ascii="宋体" w:eastAsia="宋体" w:hAnsi="宋体" w:cs="宋体" w:hint="eastAsia"/>
              </w:rPr>
              <w:t>商才能</w:t>
            </w:r>
            <w:proofErr w:type="gramEnd"/>
            <w:r>
              <w:rPr>
                <w:rFonts w:ascii="宋体" w:eastAsia="宋体" w:hAnsi="宋体" w:cs="宋体" w:hint="eastAsia"/>
              </w:rPr>
              <w:t>进入</w:t>
            </w:r>
            <w:r>
              <w:rPr>
                <w:rFonts w:ascii="宋体" w:eastAsia="宋体" w:hAnsi="宋体" w:cs="宋体" w:hint="eastAsia"/>
              </w:rPr>
              <w:t>技术评审、</w:t>
            </w:r>
            <w:r>
              <w:rPr>
                <w:rFonts w:ascii="宋体" w:eastAsia="宋体" w:hAnsi="宋体" w:cs="宋体" w:hint="eastAsia"/>
              </w:rPr>
              <w:t>商务评审</w:t>
            </w:r>
            <w:r>
              <w:rPr>
                <w:rFonts w:ascii="宋体" w:eastAsia="宋体" w:hAnsi="宋体" w:cs="宋体" w:hint="eastAsia"/>
              </w:rPr>
              <w:t>和价格评审</w:t>
            </w:r>
            <w:r>
              <w:rPr>
                <w:rFonts w:ascii="宋体" w:eastAsia="宋体" w:hAnsi="宋体" w:cs="宋体" w:hint="eastAsia"/>
              </w:rPr>
              <w:t>。</w:t>
            </w:r>
          </w:p>
          <w:p w:rsidR="00C61C49" w:rsidRDefault="001232A7">
            <w:pPr>
              <w:numPr>
                <w:ilvl w:val="0"/>
                <w:numId w:val="2"/>
              </w:num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评审委员会按照《</w:t>
            </w:r>
            <w:r>
              <w:rPr>
                <w:rFonts w:ascii="宋体" w:eastAsia="宋体" w:hAnsi="宋体" w:cs="宋体" w:hint="eastAsia"/>
              </w:rPr>
              <w:t>供应商合格条件</w:t>
            </w:r>
            <w:r>
              <w:rPr>
                <w:rFonts w:ascii="宋体" w:eastAsia="宋体" w:hAnsi="宋体" w:cs="宋体" w:hint="eastAsia"/>
              </w:rPr>
              <w:t>》内容对响应文件进行资格审查，只有对《</w:t>
            </w:r>
            <w:r>
              <w:rPr>
                <w:rFonts w:ascii="宋体" w:eastAsia="宋体" w:hAnsi="宋体" w:cs="宋体" w:hint="eastAsia"/>
              </w:rPr>
              <w:t>供应商合格条件</w:t>
            </w:r>
            <w:r>
              <w:rPr>
                <w:rFonts w:ascii="宋体" w:eastAsia="宋体" w:hAnsi="宋体" w:cs="宋体" w:hint="eastAsia"/>
              </w:rPr>
              <w:t>》所列各项</w:t>
            </w:r>
            <w:proofErr w:type="gramStart"/>
            <w:r>
              <w:rPr>
                <w:rFonts w:ascii="宋体" w:eastAsia="宋体" w:hAnsi="宋体" w:cs="宋体" w:hint="eastAsia"/>
              </w:rPr>
              <w:t>作出</w:t>
            </w:r>
            <w:proofErr w:type="gramEnd"/>
            <w:r>
              <w:rPr>
                <w:rFonts w:ascii="宋体" w:eastAsia="宋体" w:hAnsi="宋体" w:cs="宋体" w:hint="eastAsia"/>
              </w:rPr>
              <w:t>实质性响应的响应文件才能通过初步评审。对是否实质性响应征集文件的要求有争议的响应，评审委员会将以记名方式表决，被认</w:t>
            </w:r>
            <w:r>
              <w:rPr>
                <w:rFonts w:ascii="宋体" w:eastAsia="宋体" w:hAnsi="宋体" w:cs="宋体" w:hint="eastAsia"/>
              </w:rPr>
              <w:lastRenderedPageBreak/>
              <w:t>为响应的得票超过半数的供应商有资格进入下一阶段的评审，否则将被淘汰。评审委员会将审查实质参加的供应商人数是否够</w:t>
            </w:r>
            <w:r>
              <w:rPr>
                <w:rFonts w:ascii="宋体" w:eastAsia="宋体" w:hAnsi="宋体" w:cs="宋体" w:hint="eastAsia"/>
              </w:rPr>
              <w:t>3</w:t>
            </w:r>
            <w:r>
              <w:rPr>
                <w:rFonts w:ascii="宋体" w:eastAsia="宋体" w:hAnsi="宋体" w:cs="宋体" w:hint="eastAsia"/>
              </w:rPr>
              <w:t>家，不足</w:t>
            </w:r>
            <w:r>
              <w:rPr>
                <w:rFonts w:ascii="宋体" w:eastAsia="宋体" w:hAnsi="宋体" w:cs="宋体" w:hint="eastAsia"/>
              </w:rPr>
              <w:t>3</w:t>
            </w:r>
            <w:r>
              <w:rPr>
                <w:rFonts w:ascii="宋体" w:eastAsia="宋体" w:hAnsi="宋体" w:cs="宋体" w:hint="eastAsia"/>
              </w:rPr>
              <w:t>家则征集失败。征集人将调整择优征集方案，重新组织征集。</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按《</w:t>
            </w:r>
            <w:r>
              <w:rPr>
                <w:rFonts w:ascii="宋体" w:eastAsia="宋体" w:hAnsi="宋体" w:cs="宋体" w:hint="eastAsia"/>
              </w:rPr>
              <w:t>供应商合格条件</w:t>
            </w:r>
            <w:r>
              <w:rPr>
                <w:rFonts w:ascii="宋体" w:eastAsia="宋体" w:hAnsi="宋体" w:cs="宋体" w:hint="eastAsia"/>
              </w:rPr>
              <w:t>》所列各项，</w:t>
            </w:r>
            <w:r>
              <w:rPr>
                <w:rFonts w:ascii="宋体" w:eastAsia="宋体" w:hAnsi="宋体" w:cs="宋体" w:hint="eastAsia"/>
              </w:rPr>
              <w:t>评审委员会认为响应文件不满足征集文件要求的，将按无效响应处理。</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、评审委员会各成员分别就各个供应商的</w:t>
            </w:r>
            <w:r>
              <w:rPr>
                <w:rFonts w:ascii="宋体" w:eastAsia="宋体" w:hAnsi="宋体" w:cs="宋体" w:hint="eastAsia"/>
              </w:rPr>
              <w:t>技术部分和</w:t>
            </w:r>
            <w:r>
              <w:rPr>
                <w:rFonts w:ascii="宋体" w:eastAsia="宋体" w:hAnsi="宋体" w:cs="宋体" w:hint="eastAsia"/>
              </w:rPr>
              <w:t>商务</w:t>
            </w:r>
            <w:r>
              <w:rPr>
                <w:rFonts w:ascii="宋体" w:eastAsia="宋体" w:hAnsi="宋体" w:cs="宋体" w:hint="eastAsia"/>
              </w:rPr>
              <w:t>部分</w:t>
            </w:r>
            <w:r>
              <w:rPr>
                <w:rFonts w:ascii="宋体" w:eastAsia="宋体" w:hAnsi="宋体" w:cs="宋体" w:hint="eastAsia"/>
              </w:rPr>
              <w:t>进行评议和比较，评出其</w:t>
            </w:r>
            <w:r>
              <w:rPr>
                <w:rFonts w:ascii="宋体" w:eastAsia="宋体" w:hAnsi="宋体" w:cs="宋体" w:hint="eastAsia"/>
              </w:rPr>
              <w:t>技术得分和</w:t>
            </w:r>
            <w:r>
              <w:rPr>
                <w:rFonts w:ascii="宋体" w:eastAsia="宋体" w:hAnsi="宋体" w:cs="宋体" w:hint="eastAsia"/>
              </w:rPr>
              <w:t>商务</w:t>
            </w:r>
            <w:r>
              <w:rPr>
                <w:rFonts w:ascii="宋体" w:eastAsia="宋体" w:hAnsi="宋体" w:cs="宋体" w:hint="eastAsia"/>
              </w:rPr>
              <w:t>得</w:t>
            </w:r>
            <w:r>
              <w:rPr>
                <w:rFonts w:ascii="宋体" w:eastAsia="宋体" w:hAnsi="宋体" w:cs="宋体" w:hint="eastAsia"/>
              </w:rPr>
              <w:t>分。各评委的</w:t>
            </w:r>
            <w:r>
              <w:rPr>
                <w:rFonts w:ascii="宋体" w:eastAsia="宋体" w:hAnsi="宋体" w:cs="宋体" w:hint="eastAsia"/>
              </w:rPr>
              <w:t>技术（</w:t>
            </w:r>
            <w:r>
              <w:rPr>
                <w:rFonts w:ascii="宋体" w:eastAsia="宋体" w:hAnsi="宋体" w:cs="宋体" w:hint="eastAsia"/>
              </w:rPr>
              <w:t>商务</w:t>
            </w:r>
            <w:r>
              <w:rPr>
                <w:rFonts w:ascii="宋体" w:eastAsia="宋体" w:hAnsi="宋体" w:cs="宋体" w:hint="eastAsia"/>
              </w:rPr>
              <w:t>）</w:t>
            </w:r>
            <w:r>
              <w:rPr>
                <w:rFonts w:ascii="宋体" w:eastAsia="宋体" w:hAnsi="宋体" w:cs="宋体" w:hint="eastAsia"/>
              </w:rPr>
              <w:t>评分的算术平均值即为该供应商的</w:t>
            </w:r>
            <w:r>
              <w:rPr>
                <w:rFonts w:ascii="宋体" w:eastAsia="宋体" w:hAnsi="宋体" w:cs="宋体" w:hint="eastAsia"/>
              </w:rPr>
              <w:t>技术（</w:t>
            </w:r>
            <w:r>
              <w:rPr>
                <w:rFonts w:ascii="宋体" w:eastAsia="宋体" w:hAnsi="宋体" w:cs="宋体" w:hint="eastAsia"/>
              </w:rPr>
              <w:t>商务</w:t>
            </w:r>
            <w:r>
              <w:rPr>
                <w:rFonts w:ascii="宋体" w:eastAsia="宋体" w:hAnsi="宋体" w:cs="宋体" w:hint="eastAsia"/>
              </w:rPr>
              <w:t>）</w:t>
            </w:r>
            <w:r>
              <w:rPr>
                <w:rFonts w:ascii="宋体" w:eastAsia="宋体" w:hAnsi="宋体" w:cs="宋体" w:hint="eastAsia"/>
              </w:rPr>
              <w:t>得分。</w:t>
            </w:r>
          </w:p>
        </w:tc>
      </w:tr>
      <w:tr w:rsidR="00C61C49">
        <w:trPr>
          <w:trHeight w:val="49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pStyle w:val="a3"/>
              <w:adjustRightInd w:val="0"/>
              <w:snapToGrid w:val="0"/>
              <w:spacing w:line="360" w:lineRule="auto"/>
              <w:ind w:left="420" w:hangingChars="200" w:hanging="420"/>
              <w:rPr>
                <w:rFonts w:eastAsia="宋体" w:hAnsi="宋体" w:cs="宋体"/>
              </w:rPr>
            </w:pPr>
            <w:r>
              <w:rPr>
                <w:rFonts w:eastAsia="宋体" w:hAnsi="宋体" w:cs="宋体" w:hint="eastAsia"/>
              </w:rPr>
              <w:t>响应文件的澄清：</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、评审期间，对响应文件中含义不明确、同类问题表述不一致或者有明显文字和计算错误的内容，评审委员会可以书面形式（应当由评审委员会专家签字）要求供应商</w:t>
            </w:r>
            <w:proofErr w:type="gramStart"/>
            <w:r>
              <w:rPr>
                <w:rFonts w:ascii="宋体" w:eastAsia="宋体" w:hAnsi="宋体" w:cs="宋体" w:hint="eastAsia"/>
              </w:rPr>
              <w:t>作出</w:t>
            </w:r>
            <w:proofErr w:type="gramEnd"/>
            <w:r>
              <w:rPr>
                <w:rFonts w:ascii="宋体" w:eastAsia="宋体" w:hAnsi="宋体" w:cs="宋体" w:hint="eastAsia"/>
              </w:rPr>
              <w:t>必要的澄清、说明或者纠正，但不得允许供应商对实质性内容做任何更改。供应商的澄清、说明或者补正应当采用书面形</w:t>
            </w:r>
            <w:r>
              <w:rPr>
                <w:rFonts w:ascii="宋体" w:eastAsia="宋体" w:hAnsi="宋体" w:cs="宋体" w:hint="eastAsia"/>
              </w:rPr>
              <w:t>式，由其授权的代表签字，并不得超出响应文件的范围或者改变响应文件的实质性内容。有关澄清的答复均应由供应商的法定代表人或授权代表签字的书面形式</w:t>
            </w:r>
            <w:proofErr w:type="gramStart"/>
            <w:r>
              <w:rPr>
                <w:rFonts w:ascii="宋体" w:eastAsia="宋体" w:hAnsi="宋体" w:cs="宋体" w:hint="eastAsia"/>
              </w:rPr>
              <w:t>作出</w:t>
            </w:r>
            <w:proofErr w:type="gramEnd"/>
            <w:r>
              <w:rPr>
                <w:rFonts w:ascii="宋体" w:eastAsia="宋体" w:hAnsi="宋体" w:cs="宋体" w:hint="eastAsia"/>
              </w:rPr>
              <w:t>。</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、供应商的澄清文件是其响应文件的组成部分。</w:t>
            </w:r>
          </w:p>
        </w:tc>
      </w:tr>
      <w:tr w:rsidR="00C61C49">
        <w:trPr>
          <w:trHeight w:val="1736"/>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供应商有下列情形之一的，其响应将被视为无效响应：</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）未按照征集文件规定要求密封、签署、盖章的；</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）不具备征集文件中规定的资格要求；</w:t>
            </w:r>
          </w:p>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）不符合法律、法规和征集文件中规定的其他实质性要求的。</w:t>
            </w:r>
          </w:p>
        </w:tc>
      </w:tr>
      <w:tr w:rsidR="00C61C49">
        <w:trPr>
          <w:trHeight w:val="611"/>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评审委员会对响应文件进行评审，提出书面评审报告。</w:t>
            </w:r>
          </w:p>
        </w:tc>
      </w:tr>
      <w:tr w:rsidR="00C61C49">
        <w:trPr>
          <w:trHeight w:val="1071"/>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szCs w:val="21"/>
              </w:rPr>
              <w:t>本项目采用</w:t>
            </w:r>
            <w:r>
              <w:rPr>
                <w:rFonts w:ascii="宋体" w:eastAsia="宋体" w:hAnsi="宋体" w:cs="宋体" w:hint="eastAsia"/>
              </w:rPr>
              <w:t>综合</w:t>
            </w:r>
            <w:r>
              <w:rPr>
                <w:rFonts w:ascii="宋体" w:eastAsia="宋体" w:hAnsi="宋体" w:cs="宋体" w:hint="eastAsia"/>
                <w:szCs w:val="21"/>
              </w:rPr>
              <w:t>评分法，</w:t>
            </w:r>
            <w:r>
              <w:rPr>
                <w:rFonts w:ascii="宋体" w:eastAsia="宋体" w:hAnsi="宋体" w:cs="宋体" w:hint="eastAsia"/>
              </w:rPr>
              <w:t>评审委员会对满足本项目实质性要求的响应文件，按照评分标准进行打分，并按得分从高到低顺序推荐中选候选人</w:t>
            </w:r>
            <w:r>
              <w:rPr>
                <w:rFonts w:ascii="宋体" w:eastAsia="宋体" w:hAnsi="宋体" w:cs="宋体" w:hint="eastAsia"/>
                <w:szCs w:val="21"/>
              </w:rPr>
              <w:t>。</w:t>
            </w:r>
          </w:p>
        </w:tc>
      </w:tr>
      <w:tr w:rsidR="00C61C49">
        <w:trPr>
          <w:trHeight w:val="64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szCs w:val="21"/>
              </w:rPr>
            </w:pPr>
            <w:r>
              <w:rPr>
                <w:rFonts w:ascii="宋体" w:eastAsia="宋体" w:hAnsi="宋体" w:cs="宋体" w:hint="eastAsia"/>
              </w:rPr>
              <w:t>中选供应商数量：</w:t>
            </w:r>
            <w:r>
              <w:rPr>
                <w:rFonts w:ascii="宋体" w:eastAsia="宋体" w:hAnsi="宋体" w:cs="宋体" w:hint="eastAsia"/>
              </w:rPr>
              <w:t>1</w:t>
            </w:r>
            <w:r>
              <w:rPr>
                <w:rFonts w:ascii="宋体" w:eastAsia="宋体" w:hAnsi="宋体" w:cs="宋体" w:hint="eastAsia"/>
              </w:rPr>
              <w:t>家</w:t>
            </w:r>
          </w:p>
        </w:tc>
      </w:tr>
      <w:tr w:rsidR="00C61C49">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征集人在收到评审报告后</w:t>
            </w:r>
            <w:r>
              <w:rPr>
                <w:rFonts w:ascii="宋体" w:eastAsia="宋体" w:hAnsi="宋体" w:cs="宋体" w:hint="eastAsia"/>
              </w:rPr>
              <w:t>10</w:t>
            </w:r>
            <w:r>
              <w:rPr>
                <w:rFonts w:ascii="宋体" w:eastAsia="宋体" w:hAnsi="宋体" w:cs="宋体" w:hint="eastAsia"/>
              </w:rPr>
              <w:t>个工作日内，按照评审报告中推荐的</w:t>
            </w:r>
            <w:r>
              <w:rPr>
                <w:rFonts w:ascii="宋体" w:eastAsia="宋体" w:hAnsi="宋体" w:cs="宋体" w:hint="eastAsia"/>
                <w:szCs w:val="21"/>
              </w:rPr>
              <w:t>中选</w:t>
            </w:r>
            <w:r>
              <w:rPr>
                <w:rFonts w:ascii="宋体" w:eastAsia="宋体" w:hAnsi="宋体" w:cs="宋体" w:hint="eastAsia"/>
              </w:rPr>
              <w:t>候选人确定《供应商须知表》规定数量的</w:t>
            </w:r>
            <w:r>
              <w:rPr>
                <w:rFonts w:ascii="宋体" w:eastAsia="宋体" w:hAnsi="宋体" w:cs="宋体" w:hint="eastAsia"/>
                <w:szCs w:val="21"/>
              </w:rPr>
              <w:t>中选</w:t>
            </w:r>
            <w:r>
              <w:rPr>
                <w:rFonts w:ascii="宋体" w:eastAsia="宋体" w:hAnsi="宋体" w:cs="宋体" w:hint="eastAsia"/>
              </w:rPr>
              <w:t>供应商，也可以事先授权评审委员会直接确定</w:t>
            </w:r>
            <w:r>
              <w:rPr>
                <w:rFonts w:ascii="宋体" w:eastAsia="宋体" w:hAnsi="宋体" w:cs="宋体" w:hint="eastAsia"/>
                <w:szCs w:val="21"/>
              </w:rPr>
              <w:t>中选</w:t>
            </w:r>
            <w:r>
              <w:rPr>
                <w:rFonts w:ascii="宋体" w:eastAsia="宋体" w:hAnsi="宋体" w:cs="宋体" w:hint="eastAsia"/>
              </w:rPr>
              <w:t>供应商。</w:t>
            </w:r>
          </w:p>
        </w:tc>
      </w:tr>
      <w:tr w:rsidR="00C61C49">
        <w:trPr>
          <w:trHeight w:val="2410"/>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ind w:firstLine="11"/>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szCs w:val="21"/>
              </w:rPr>
              <w:t>中选</w:t>
            </w:r>
            <w:r>
              <w:rPr>
                <w:rFonts w:ascii="宋体" w:eastAsia="宋体" w:hAnsi="宋体" w:cs="宋体" w:hint="eastAsia"/>
              </w:rPr>
              <w:t>供应商确定后，征集代理机构将公告中选结果。向</w:t>
            </w:r>
            <w:r>
              <w:rPr>
                <w:rFonts w:ascii="宋体" w:eastAsia="宋体" w:hAnsi="宋体" w:cs="宋体" w:hint="eastAsia"/>
                <w:szCs w:val="21"/>
              </w:rPr>
              <w:t>中选</w:t>
            </w:r>
            <w:r>
              <w:rPr>
                <w:rFonts w:ascii="宋体" w:eastAsia="宋体" w:hAnsi="宋体" w:cs="宋体" w:hint="eastAsia"/>
              </w:rPr>
              <w:t>供应商发出《中选通知书》，《中选通知书》对</w:t>
            </w:r>
            <w:r>
              <w:rPr>
                <w:rFonts w:ascii="宋体" w:eastAsia="宋体" w:hAnsi="宋体" w:cs="宋体" w:hint="eastAsia"/>
                <w:szCs w:val="21"/>
              </w:rPr>
              <w:t>中选</w:t>
            </w:r>
            <w:r>
              <w:rPr>
                <w:rFonts w:ascii="宋体" w:eastAsia="宋体" w:hAnsi="宋体" w:cs="宋体" w:hint="eastAsia"/>
              </w:rPr>
              <w:t>供应商和征集人具有同等法律效力。</w:t>
            </w:r>
          </w:p>
          <w:p w:rsidR="00C61C49" w:rsidRDefault="001232A7">
            <w:pPr>
              <w:tabs>
                <w:tab w:val="left" w:pos="315"/>
                <w:tab w:val="left" w:pos="1785"/>
                <w:tab w:val="left" w:pos="2310"/>
                <w:tab w:val="left" w:pos="8640"/>
              </w:tabs>
              <w:spacing w:line="360" w:lineRule="auto"/>
              <w:ind w:firstLine="11"/>
              <w:rPr>
                <w:rFonts w:ascii="宋体" w:eastAsia="宋体" w:hAnsi="宋体" w:cs="宋体"/>
              </w:rPr>
            </w:pPr>
            <w:r>
              <w:rPr>
                <w:rFonts w:ascii="宋体" w:eastAsia="宋体" w:hAnsi="宋体" w:cs="宋体" w:hint="eastAsia"/>
              </w:rPr>
              <w:t>2</w:t>
            </w:r>
            <w:r>
              <w:rPr>
                <w:rFonts w:ascii="宋体" w:eastAsia="宋体" w:hAnsi="宋体" w:cs="宋体" w:hint="eastAsia"/>
              </w:rPr>
              <w:t>、征集结果公告媒体：广东省代建项目管理局网站</w:t>
            </w:r>
            <w:r>
              <w:rPr>
                <w:rFonts w:ascii="宋体" w:eastAsia="宋体" w:hAnsi="宋体" w:cs="宋体" w:hint="eastAsia"/>
              </w:rPr>
              <w:t>（</w:t>
            </w:r>
            <w:r>
              <w:rPr>
                <w:rFonts w:ascii="宋体" w:eastAsia="宋体" w:hAnsi="宋体" w:cs="宋体" w:hint="eastAsia"/>
              </w:rPr>
              <w:t>http://djj.gd.gov.cn/</w:t>
            </w:r>
            <w:r>
              <w:rPr>
                <w:rFonts w:ascii="宋体" w:eastAsia="宋体" w:hAnsi="宋体" w:cs="宋体" w:hint="eastAsia"/>
              </w:rPr>
              <w:t>）</w:t>
            </w:r>
            <w:r>
              <w:rPr>
                <w:rFonts w:ascii="宋体" w:eastAsia="宋体" w:hAnsi="宋体" w:cs="宋体" w:hint="eastAsia"/>
              </w:rPr>
              <w:t>、广东省招标投标监管网</w:t>
            </w:r>
            <w:r>
              <w:rPr>
                <w:rFonts w:ascii="宋体" w:eastAsia="宋体" w:hAnsi="宋体" w:cs="宋体" w:hint="eastAsia"/>
              </w:rPr>
              <w:t>（</w:t>
            </w:r>
            <w:r>
              <w:rPr>
                <w:rFonts w:ascii="宋体" w:eastAsia="宋体" w:hAnsi="宋体" w:cs="宋体" w:hint="eastAsia"/>
              </w:rPr>
              <w:t>http://zbtb.gd.gov.cn/login</w:t>
            </w:r>
            <w:r>
              <w:rPr>
                <w:rFonts w:ascii="宋体" w:eastAsia="宋体" w:hAnsi="宋体" w:cs="宋体" w:hint="eastAsia"/>
              </w:rPr>
              <w:t>）、</w:t>
            </w:r>
            <w:r>
              <w:rPr>
                <w:rFonts w:ascii="宋体" w:eastAsia="宋体" w:hAnsi="宋体" w:cs="宋体" w:hint="eastAsia"/>
              </w:rPr>
              <w:t>广东省广大工程顾问有限公司</w:t>
            </w:r>
            <w:r>
              <w:rPr>
                <w:rFonts w:ascii="宋体" w:eastAsia="宋体" w:hAnsi="宋体" w:cs="宋体" w:hint="eastAsia"/>
              </w:rPr>
              <w:t>网站（</w:t>
            </w:r>
            <w:r>
              <w:rPr>
                <w:rFonts w:ascii="宋体" w:eastAsia="宋体" w:hAnsi="宋体" w:cs="宋体" w:hint="eastAsia"/>
              </w:rPr>
              <w:t>https://gdgcgw.com/#info</w:t>
            </w:r>
            <w:r>
              <w:rPr>
                <w:rFonts w:ascii="宋体" w:eastAsia="宋体" w:hAnsi="宋体" w:cs="宋体" w:hint="eastAsia"/>
              </w:rPr>
              <w:t>）</w:t>
            </w:r>
          </w:p>
          <w:p w:rsidR="00C61C49" w:rsidRDefault="001232A7">
            <w:pPr>
              <w:tabs>
                <w:tab w:val="left" w:pos="315"/>
                <w:tab w:val="left" w:pos="1785"/>
                <w:tab w:val="left" w:pos="2310"/>
                <w:tab w:val="left" w:pos="8640"/>
              </w:tabs>
              <w:spacing w:line="360" w:lineRule="auto"/>
              <w:ind w:firstLine="11"/>
              <w:rPr>
                <w:rFonts w:ascii="宋体" w:eastAsia="宋体" w:hAnsi="宋体" w:cs="宋体"/>
              </w:rPr>
            </w:pPr>
            <w:r>
              <w:rPr>
                <w:rFonts w:ascii="宋体" w:eastAsia="宋体" w:hAnsi="宋体" w:cs="宋体" w:hint="eastAsia"/>
              </w:rPr>
              <w:t>3</w:t>
            </w:r>
            <w:r>
              <w:rPr>
                <w:rFonts w:ascii="宋体" w:eastAsia="宋体" w:hAnsi="宋体" w:cs="宋体" w:hint="eastAsia"/>
              </w:rPr>
              <w:t>、公告期限：自公告发布之日起</w:t>
            </w:r>
            <w:r>
              <w:rPr>
                <w:rFonts w:ascii="宋体" w:eastAsia="宋体" w:hAnsi="宋体" w:cs="宋体" w:hint="eastAsia"/>
              </w:rPr>
              <w:t>1</w:t>
            </w:r>
            <w:r>
              <w:rPr>
                <w:rFonts w:ascii="宋体" w:eastAsia="宋体" w:hAnsi="宋体" w:cs="宋体" w:hint="eastAsia"/>
              </w:rPr>
              <w:t>个工作日。</w:t>
            </w:r>
          </w:p>
        </w:tc>
      </w:tr>
      <w:tr w:rsidR="00C61C49">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ind w:firstLine="14"/>
              <w:rPr>
                <w:rFonts w:ascii="宋体" w:eastAsia="宋体" w:hAnsi="宋体" w:cs="宋体"/>
              </w:rPr>
            </w:pPr>
            <w:r>
              <w:rPr>
                <w:rFonts w:ascii="宋体" w:eastAsia="宋体" w:hAnsi="宋体" w:cs="宋体" w:hint="eastAsia"/>
              </w:rPr>
              <w:t>若</w:t>
            </w:r>
            <w:r>
              <w:rPr>
                <w:rFonts w:ascii="宋体" w:eastAsia="宋体" w:hAnsi="宋体" w:cs="宋体" w:hint="eastAsia"/>
                <w:szCs w:val="21"/>
              </w:rPr>
              <w:t>中选</w:t>
            </w:r>
            <w:r>
              <w:rPr>
                <w:rFonts w:ascii="宋体" w:eastAsia="宋体" w:hAnsi="宋体" w:cs="宋体" w:hint="eastAsia"/>
              </w:rPr>
              <w:t>候选人不能履行合同，征集人可将合同授予下一个</w:t>
            </w:r>
            <w:r>
              <w:rPr>
                <w:rFonts w:ascii="宋体" w:eastAsia="宋体" w:hAnsi="宋体" w:cs="宋体" w:hint="eastAsia"/>
                <w:szCs w:val="21"/>
              </w:rPr>
              <w:t>中选</w:t>
            </w:r>
            <w:r>
              <w:rPr>
                <w:rFonts w:ascii="宋体" w:eastAsia="宋体" w:hAnsi="宋体" w:cs="宋体" w:hint="eastAsia"/>
              </w:rPr>
              <w:t>候选人，或者按规定重新组织征集。</w:t>
            </w:r>
          </w:p>
        </w:tc>
      </w:tr>
      <w:tr w:rsidR="00C61C49">
        <w:trPr>
          <w:trHeight w:val="526"/>
        </w:trPr>
        <w:tc>
          <w:tcPr>
            <w:tcW w:w="829" w:type="dxa"/>
            <w:vAlign w:val="center"/>
          </w:tcPr>
          <w:p w:rsidR="00C61C49" w:rsidRDefault="00C61C49">
            <w:pPr>
              <w:tabs>
                <w:tab w:val="left" w:pos="315"/>
                <w:tab w:val="left" w:pos="1785"/>
                <w:tab w:val="left" w:pos="2310"/>
                <w:tab w:val="left" w:pos="8640"/>
              </w:tabs>
              <w:spacing w:line="360" w:lineRule="auto"/>
              <w:jc w:val="center"/>
              <w:rPr>
                <w:rFonts w:ascii="宋体" w:eastAsia="宋体" w:hAnsi="宋体" w:cs="宋体"/>
                <w:b/>
              </w:rPr>
            </w:pPr>
          </w:p>
        </w:tc>
        <w:tc>
          <w:tcPr>
            <w:tcW w:w="7617" w:type="dxa"/>
          </w:tcPr>
          <w:p w:rsidR="00C61C49" w:rsidRDefault="001232A7">
            <w:pPr>
              <w:tabs>
                <w:tab w:val="left" w:pos="0"/>
              </w:tabs>
              <w:spacing w:line="360" w:lineRule="auto"/>
              <w:ind w:leftChars="-1" w:left="-2"/>
              <w:jc w:val="center"/>
              <w:rPr>
                <w:rFonts w:ascii="宋体" w:eastAsia="宋体" w:hAnsi="宋体" w:cs="宋体"/>
              </w:rPr>
            </w:pPr>
            <w:r>
              <w:rPr>
                <w:rFonts w:ascii="宋体" w:eastAsia="宋体" w:hAnsi="宋体" w:cs="宋体" w:hint="eastAsia"/>
                <w:b/>
              </w:rPr>
              <w:t>六、合同的订立和履行</w:t>
            </w:r>
          </w:p>
        </w:tc>
      </w:tr>
      <w:tr w:rsidR="00C61C49">
        <w:trPr>
          <w:trHeight w:val="1293"/>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合同的签订：</w:t>
            </w:r>
            <w:r>
              <w:rPr>
                <w:rFonts w:ascii="宋体" w:eastAsia="宋体" w:hAnsi="宋体" w:cs="宋体" w:hint="eastAsia"/>
              </w:rPr>
              <w:t>征集</w:t>
            </w:r>
            <w:r>
              <w:rPr>
                <w:rFonts w:ascii="宋体" w:eastAsia="宋体" w:hAnsi="宋体" w:cs="宋体" w:hint="eastAsia"/>
              </w:rPr>
              <w:t>人和中</w:t>
            </w:r>
            <w:r>
              <w:rPr>
                <w:rFonts w:ascii="宋体" w:eastAsia="宋体" w:hAnsi="宋体" w:cs="宋体" w:hint="eastAsia"/>
              </w:rPr>
              <w:t>选</w:t>
            </w:r>
            <w:r>
              <w:rPr>
                <w:rFonts w:ascii="宋体" w:eastAsia="宋体" w:hAnsi="宋体" w:cs="宋体" w:hint="eastAsia"/>
              </w:rPr>
              <w:t>人应当在中</w:t>
            </w:r>
            <w:r>
              <w:rPr>
                <w:rFonts w:ascii="宋体" w:eastAsia="宋体" w:hAnsi="宋体" w:cs="宋体" w:hint="eastAsia"/>
              </w:rPr>
              <w:t>选</w:t>
            </w:r>
            <w:r>
              <w:rPr>
                <w:rFonts w:ascii="宋体" w:eastAsia="宋体" w:hAnsi="宋体" w:cs="宋体" w:hint="eastAsia"/>
              </w:rPr>
              <w:t>通知书发出之日起</w:t>
            </w:r>
            <w:r>
              <w:rPr>
                <w:rFonts w:ascii="宋体" w:eastAsia="宋体" w:hAnsi="宋体" w:cs="宋体" w:hint="eastAsia"/>
              </w:rPr>
              <w:t xml:space="preserve"> 30 </w:t>
            </w:r>
            <w:r>
              <w:rPr>
                <w:rFonts w:ascii="宋体" w:eastAsia="宋体" w:hAnsi="宋体" w:cs="宋体" w:hint="eastAsia"/>
              </w:rPr>
              <w:t>日内</w:t>
            </w:r>
            <w:r>
              <w:rPr>
                <w:rFonts w:ascii="宋体" w:eastAsia="宋体" w:hAnsi="宋体" w:cs="宋体" w:hint="eastAsia"/>
              </w:rPr>
              <w:t>按征集文件和响应文件的内容</w:t>
            </w:r>
            <w:r>
              <w:rPr>
                <w:rFonts w:ascii="宋体" w:eastAsia="宋体" w:hAnsi="宋体" w:cs="宋体" w:hint="eastAsia"/>
              </w:rPr>
              <w:t>订立书面合同。中</w:t>
            </w:r>
            <w:r>
              <w:rPr>
                <w:rFonts w:ascii="宋体" w:eastAsia="宋体" w:hAnsi="宋体" w:cs="宋体" w:hint="eastAsia"/>
              </w:rPr>
              <w:t>选</w:t>
            </w:r>
            <w:r>
              <w:rPr>
                <w:rFonts w:ascii="宋体" w:eastAsia="宋体" w:hAnsi="宋体" w:cs="宋体" w:hint="eastAsia"/>
              </w:rPr>
              <w:t>人无正当理由拒签合同，在签订合同时向</w:t>
            </w:r>
            <w:r>
              <w:rPr>
                <w:rFonts w:ascii="宋体" w:eastAsia="宋体" w:hAnsi="宋体" w:cs="宋体" w:hint="eastAsia"/>
              </w:rPr>
              <w:t>征集</w:t>
            </w:r>
            <w:r>
              <w:rPr>
                <w:rFonts w:ascii="宋体" w:eastAsia="宋体" w:hAnsi="宋体" w:cs="宋体" w:hint="eastAsia"/>
              </w:rPr>
              <w:t>人提出附加条件，</w:t>
            </w:r>
            <w:r>
              <w:rPr>
                <w:rFonts w:ascii="宋体" w:eastAsia="宋体" w:hAnsi="宋体" w:cs="宋体" w:hint="eastAsia"/>
              </w:rPr>
              <w:t>征集</w:t>
            </w:r>
            <w:r>
              <w:rPr>
                <w:rFonts w:ascii="宋体" w:eastAsia="宋体" w:hAnsi="宋体" w:cs="宋体" w:hint="eastAsia"/>
              </w:rPr>
              <w:t>人有权取消其</w:t>
            </w:r>
            <w:r>
              <w:rPr>
                <w:rFonts w:ascii="宋体" w:eastAsia="宋体" w:hAnsi="宋体" w:cs="宋体" w:hint="eastAsia"/>
              </w:rPr>
              <w:t>中选</w:t>
            </w:r>
            <w:r>
              <w:rPr>
                <w:rFonts w:ascii="宋体" w:eastAsia="宋体" w:hAnsi="宋体" w:cs="宋体" w:hint="eastAsia"/>
              </w:rPr>
              <w:t>资格。</w:t>
            </w:r>
          </w:p>
        </w:tc>
      </w:tr>
      <w:tr w:rsidR="00C61C49">
        <w:trPr>
          <w:trHeight w:val="925"/>
        </w:trPr>
        <w:tc>
          <w:tcPr>
            <w:tcW w:w="829" w:type="dxa"/>
            <w:vAlign w:val="center"/>
          </w:tcPr>
          <w:p w:rsidR="00C61C49" w:rsidRDefault="00C61C49">
            <w:pPr>
              <w:numPr>
                <w:ilvl w:val="0"/>
                <w:numId w:val="1"/>
              </w:numPr>
              <w:spacing w:line="360" w:lineRule="auto"/>
              <w:jc w:val="center"/>
              <w:rPr>
                <w:rFonts w:ascii="宋体" w:eastAsia="宋体" w:hAnsi="宋体" w:cs="宋体"/>
                <w:b/>
              </w:rPr>
            </w:pPr>
          </w:p>
        </w:tc>
        <w:tc>
          <w:tcPr>
            <w:tcW w:w="7617" w:type="dxa"/>
            <w:vAlign w:val="center"/>
          </w:tcPr>
          <w:p w:rsidR="00C61C49" w:rsidRDefault="001232A7">
            <w:pPr>
              <w:tabs>
                <w:tab w:val="left" w:pos="315"/>
                <w:tab w:val="left" w:pos="1785"/>
                <w:tab w:val="left" w:pos="2310"/>
                <w:tab w:val="left" w:pos="8640"/>
              </w:tabs>
              <w:spacing w:line="360" w:lineRule="auto"/>
              <w:rPr>
                <w:rFonts w:ascii="宋体" w:eastAsia="宋体" w:hAnsi="宋体" w:cs="宋体"/>
              </w:rPr>
            </w:pPr>
            <w:r>
              <w:rPr>
                <w:rFonts w:ascii="宋体" w:eastAsia="宋体" w:hAnsi="宋体" w:cs="宋体" w:hint="eastAsia"/>
              </w:rPr>
              <w:t>合同的履行：采购合同订立后，合同各方不得擅自变更、中止或者终止合同。</w:t>
            </w:r>
          </w:p>
        </w:tc>
      </w:tr>
    </w:tbl>
    <w:p w:rsidR="00C61C49" w:rsidRDefault="00C61C49"/>
    <w:sectPr w:rsidR="00C61C49">
      <w:footerReference w:type="default" r:id="rId9"/>
      <w:footerReference w:type="first" r:id="rId10"/>
      <w:pgSz w:w="11907" w:h="16840"/>
      <w:pgMar w:top="1134" w:right="1134" w:bottom="1134" w:left="1134"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A7" w:rsidRDefault="001232A7">
      <w:r>
        <w:separator/>
      </w:r>
    </w:p>
  </w:endnote>
  <w:endnote w:type="continuationSeparator" w:id="0">
    <w:p w:rsidR="001232A7" w:rsidRDefault="0012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49" w:rsidRDefault="001232A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C49" w:rsidRDefault="001232A7">
                          <w:pPr>
                            <w:pStyle w:val="a4"/>
                          </w:pPr>
                          <w:r>
                            <w:fldChar w:fldCharType="begin"/>
                          </w:r>
                          <w:r>
                            <w:instrText xml:space="preserve"> PAGE  \* MERGEFORMAT </w:instrText>
                          </w:r>
                          <w:r>
                            <w:fldChar w:fldCharType="separate"/>
                          </w:r>
                          <w:r w:rsidR="00891646">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61C49" w:rsidRDefault="001232A7">
                    <w:pPr>
                      <w:pStyle w:val="a4"/>
                    </w:pPr>
                    <w:r>
                      <w:fldChar w:fldCharType="begin"/>
                    </w:r>
                    <w:r>
                      <w:instrText xml:space="preserve"> PAGE  \* MERGEFORMAT </w:instrText>
                    </w:r>
                    <w:r>
                      <w:fldChar w:fldCharType="separate"/>
                    </w:r>
                    <w:r w:rsidR="00891646">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49" w:rsidRDefault="001232A7">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C49" w:rsidRDefault="001232A7">
                          <w:pPr>
                            <w:pStyle w:val="a4"/>
                          </w:pPr>
                          <w:r>
                            <w:fldChar w:fldCharType="begin"/>
                          </w:r>
                          <w:r>
                            <w:instrText xml:space="preserve"> PAGE  \* MERGEFORMAT </w:instrText>
                          </w:r>
                          <w:r>
                            <w:fldChar w:fldCharType="separate"/>
                          </w:r>
                          <w:r w:rsidR="00891646">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61C49" w:rsidRDefault="001232A7">
                    <w:pPr>
                      <w:pStyle w:val="a4"/>
                    </w:pPr>
                    <w:r>
                      <w:fldChar w:fldCharType="begin"/>
                    </w:r>
                    <w:r>
                      <w:instrText xml:space="preserve"> PAGE  \* MERGEFORMAT </w:instrText>
                    </w:r>
                    <w:r>
                      <w:fldChar w:fldCharType="separate"/>
                    </w:r>
                    <w:r w:rsidR="00891646">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A7" w:rsidRDefault="001232A7">
      <w:r>
        <w:separator/>
      </w:r>
    </w:p>
  </w:footnote>
  <w:footnote w:type="continuationSeparator" w:id="0">
    <w:p w:rsidR="001232A7" w:rsidRDefault="0012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6F833"/>
    <w:multiLevelType w:val="singleLevel"/>
    <w:tmpl w:val="BE56F833"/>
    <w:lvl w:ilvl="0">
      <w:start w:val="1"/>
      <w:numFmt w:val="decimal"/>
      <w:lvlText w:val="%1."/>
      <w:lvlJc w:val="left"/>
      <w:pPr>
        <w:ind w:left="425" w:hanging="425"/>
      </w:pPr>
      <w:rPr>
        <w:rFonts w:hint="default"/>
      </w:rPr>
    </w:lvl>
  </w:abstractNum>
  <w:abstractNum w:abstractNumId="1">
    <w:nsid w:val="CE924225"/>
    <w:multiLevelType w:val="singleLevel"/>
    <w:tmpl w:val="CE924225"/>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NTQwZDdkYmM5ZThkYmVhYjM0NzE1YThlMTljNjAifQ=="/>
  </w:docVars>
  <w:rsids>
    <w:rsidRoot w:val="008121B5"/>
    <w:rsid w:val="000C514A"/>
    <w:rsid w:val="001232A7"/>
    <w:rsid w:val="008121B5"/>
    <w:rsid w:val="00891646"/>
    <w:rsid w:val="008C198E"/>
    <w:rsid w:val="00C61C49"/>
    <w:rsid w:val="053B38FC"/>
    <w:rsid w:val="2C895A1D"/>
    <w:rsid w:val="2FB73318"/>
    <w:rsid w:val="53AA1AFC"/>
    <w:rsid w:val="55B36E26"/>
    <w:rsid w:val="56CC1731"/>
    <w:rsid w:val="58022C3B"/>
    <w:rsid w:val="7486760B"/>
    <w:rsid w:val="7C29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qFormat/>
    <w:rPr>
      <w:rFonts w:ascii="宋体"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qFormat/>
    <w:rPr>
      <w:rFonts w:ascii="宋体"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谢秋兰</dc:creator>
  <cp:lastModifiedBy>谢秋兰</cp:lastModifiedBy>
  <cp:revision>2</cp:revision>
  <cp:lastPrinted>2023-05-26T09:53:00Z</cp:lastPrinted>
  <dcterms:created xsi:type="dcterms:W3CDTF">2023-05-25T10:36:00Z</dcterms:created>
  <dcterms:modified xsi:type="dcterms:W3CDTF">2023-06-28T08:06:00Z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48F1F7E3E0C44B1E959E88356E6C5325_13</vt:lpwstr>
  </property>
</Properties>
</file>